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9D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Муниципальное бюджетное учреждение культуры</w:t>
      </w: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Красносулинского района</w:t>
      </w: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C8A">
        <w:rPr>
          <w:rStyle w:val="a3"/>
          <w:rFonts w:ascii="Times New Roman" w:hAnsi="Times New Roman"/>
          <w:b w:val="0"/>
          <w:sz w:val="28"/>
          <w:szCs w:val="28"/>
        </w:rPr>
        <w:t>«Межпоселенческая центральная библиотека»</w:t>
      </w:r>
    </w:p>
    <w:p w:rsid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D7C8A" w:rsidRPr="000D7C8A" w:rsidRDefault="000D7C8A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289D" w:rsidRPr="00FC509B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ПОЛОЖЕНИЕ</w:t>
      </w:r>
      <w:r w:rsidRPr="00FC509B">
        <w:rPr>
          <w:rStyle w:val="a3"/>
          <w:rFonts w:ascii="Times New Roman" w:hAnsi="Times New Roman"/>
          <w:sz w:val="28"/>
          <w:szCs w:val="28"/>
        </w:rPr>
        <w:br/>
        <w:t xml:space="preserve">об организации и проведении 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</w:t>
      </w:r>
      <w:r w:rsidR="00AD2209">
        <w:rPr>
          <w:rStyle w:val="a3"/>
          <w:rFonts w:ascii="Times New Roman" w:hAnsi="Times New Roman"/>
          <w:sz w:val="28"/>
          <w:szCs w:val="28"/>
          <w:lang w:val="en-US"/>
        </w:rPr>
        <w:t>V</w:t>
      </w:r>
      <w:r>
        <w:rPr>
          <w:rStyle w:val="a3"/>
          <w:rFonts w:ascii="Times New Roman" w:hAnsi="Times New Roman"/>
          <w:sz w:val="28"/>
          <w:szCs w:val="28"/>
        </w:rPr>
        <w:t xml:space="preserve"> Межрегиональной акции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 xml:space="preserve">«Читаем книги </w:t>
      </w:r>
      <w:r>
        <w:rPr>
          <w:rStyle w:val="a3"/>
          <w:rFonts w:ascii="Times New Roman" w:hAnsi="Times New Roman"/>
          <w:sz w:val="28"/>
          <w:szCs w:val="28"/>
        </w:rPr>
        <w:t>Нины Павловой</w:t>
      </w:r>
      <w:r w:rsidRPr="00FC509B">
        <w:rPr>
          <w:rStyle w:val="a3"/>
          <w:rFonts w:ascii="Times New Roman" w:hAnsi="Times New Roman"/>
          <w:sz w:val="28"/>
          <w:szCs w:val="28"/>
        </w:rPr>
        <w:t>»</w:t>
      </w:r>
    </w:p>
    <w:p w:rsidR="00DE289D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E289D" w:rsidRPr="00FC509B" w:rsidRDefault="00DE289D" w:rsidP="00DE289D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1.1. </w:t>
      </w:r>
      <w:r w:rsidRPr="00DE289D">
        <w:rPr>
          <w:rFonts w:ascii="Times New Roman" w:hAnsi="Times New Roman"/>
          <w:sz w:val="28"/>
          <w:szCs w:val="28"/>
        </w:rPr>
        <w:t>I</w:t>
      </w:r>
      <w:r w:rsidR="00AD2209">
        <w:rPr>
          <w:rFonts w:ascii="Times New Roman" w:hAnsi="Times New Roman"/>
          <w:sz w:val="28"/>
          <w:szCs w:val="28"/>
          <w:lang w:val="en-US"/>
        </w:rPr>
        <w:t>V</w:t>
      </w:r>
      <w:r w:rsidRPr="00DE289D">
        <w:rPr>
          <w:rFonts w:ascii="Times New Roman" w:hAnsi="Times New Roman"/>
          <w:sz w:val="28"/>
          <w:szCs w:val="28"/>
        </w:rPr>
        <w:t xml:space="preserve"> Межрегиональн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DE289D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289D">
        <w:rPr>
          <w:rFonts w:ascii="Times New Roman" w:hAnsi="Times New Roman"/>
          <w:sz w:val="28"/>
          <w:szCs w:val="28"/>
        </w:rPr>
        <w:t xml:space="preserve">«Читаем книги Нины Павловой» </w:t>
      </w:r>
      <w:r w:rsidRPr="00FC509B">
        <w:rPr>
          <w:rFonts w:ascii="Times New Roman" w:hAnsi="Times New Roman"/>
          <w:sz w:val="28"/>
          <w:szCs w:val="28"/>
        </w:rPr>
        <w:t xml:space="preserve">(далее Акция) проводится в целях продвижения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FC509B">
        <w:rPr>
          <w:rFonts w:ascii="Times New Roman" w:hAnsi="Times New Roman"/>
          <w:sz w:val="28"/>
          <w:szCs w:val="28"/>
        </w:rPr>
        <w:t xml:space="preserve">чтения, </w:t>
      </w:r>
      <w:r>
        <w:rPr>
          <w:rFonts w:ascii="Times New Roman" w:hAnsi="Times New Roman"/>
          <w:sz w:val="28"/>
          <w:szCs w:val="28"/>
        </w:rPr>
        <w:t>экологического воспитания детей</w:t>
      </w:r>
      <w:r w:rsidRPr="00FC509B">
        <w:rPr>
          <w:rFonts w:ascii="Times New Roman" w:hAnsi="Times New Roman"/>
          <w:sz w:val="28"/>
          <w:szCs w:val="28"/>
        </w:rPr>
        <w:t xml:space="preserve"> и популяризации </w:t>
      </w:r>
      <w:r w:rsidRPr="00DE289D">
        <w:rPr>
          <w:rFonts w:ascii="Times New Roman" w:hAnsi="Times New Roman"/>
          <w:sz w:val="28"/>
          <w:szCs w:val="28"/>
        </w:rPr>
        <w:t>творчества писательницы Нины Михайловны Павловой, уроженки п. Сулин (ныне г. Красный Сулин Ростовской области).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Учредителе</w:t>
      </w:r>
      <w:r w:rsidRPr="009A11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организатором </w:t>
      </w:r>
      <w:r w:rsidR="00691BB7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691BB7">
        <w:rPr>
          <w:rFonts w:ascii="Times New Roman" w:hAnsi="Times New Roman"/>
          <w:sz w:val="28"/>
          <w:szCs w:val="28"/>
        </w:rPr>
        <w:t>тся м</w:t>
      </w:r>
      <w:r w:rsidRPr="009A114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ое бюджетное учреждение культуры</w:t>
      </w:r>
      <w:r w:rsidRPr="009A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Красносулинского района «Межпоселенческая центральная библиотека» </w:t>
      </w:r>
      <w:r w:rsidRPr="009A114D">
        <w:rPr>
          <w:rFonts w:ascii="Times New Roman" w:hAnsi="Times New Roman"/>
          <w:sz w:val="28"/>
          <w:szCs w:val="28"/>
        </w:rPr>
        <w:t>(далее – Организатор).</w:t>
      </w:r>
    </w:p>
    <w:p w:rsidR="00DE289D" w:rsidRPr="00FC509B" w:rsidRDefault="00DE289D" w:rsidP="00DE289D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91BB7">
        <w:rPr>
          <w:rFonts w:ascii="Times New Roman" w:hAnsi="Times New Roman"/>
          <w:sz w:val="28"/>
          <w:szCs w:val="28"/>
        </w:rPr>
        <w:t>Участниками А</w:t>
      </w:r>
      <w:r w:rsidRPr="00FC509B">
        <w:rPr>
          <w:rFonts w:ascii="Times New Roman" w:hAnsi="Times New Roman"/>
          <w:sz w:val="28"/>
          <w:szCs w:val="28"/>
        </w:rPr>
        <w:t>кции могут стать различные организации и учреждения, творческие объединения, а также частные лица, поддерживающие цели и задачи данной Акции.</w:t>
      </w:r>
    </w:p>
    <w:p w:rsidR="00DE289D" w:rsidRDefault="00DE289D" w:rsidP="00DE289D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1.5</w:t>
      </w:r>
      <w:r w:rsidRPr="00FC509B">
        <w:rPr>
          <w:rStyle w:val="a3"/>
          <w:rFonts w:ascii="Times New Roman" w:hAnsi="Times New Roman"/>
          <w:b w:val="0"/>
          <w:bCs w:val="0"/>
          <w:sz w:val="28"/>
          <w:szCs w:val="28"/>
        </w:rPr>
        <w:t>. Настоящее Положение определяет цель, задачи, условия и сроки проведения Акции.</w:t>
      </w:r>
    </w:p>
    <w:p w:rsidR="000A1C19" w:rsidRDefault="000A1C19" w:rsidP="00DE289D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A1C19" w:rsidRPr="00FC509B" w:rsidRDefault="000A1C19" w:rsidP="000A1C19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2. Цели и задачи Акции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>2.1. Цель Акции</w:t>
      </w:r>
      <w:r>
        <w:rPr>
          <w:rFonts w:ascii="Times New Roman" w:hAnsi="Times New Roman"/>
          <w:sz w:val="28"/>
          <w:szCs w:val="28"/>
        </w:rPr>
        <w:t xml:space="preserve"> – привлечение детей</w:t>
      </w:r>
      <w:r w:rsidRPr="00FC509B">
        <w:rPr>
          <w:rFonts w:ascii="Times New Roman" w:hAnsi="Times New Roman"/>
          <w:sz w:val="28"/>
          <w:szCs w:val="28"/>
        </w:rPr>
        <w:t xml:space="preserve"> к чтению</w:t>
      </w:r>
      <w:r>
        <w:rPr>
          <w:rFonts w:ascii="Times New Roman" w:hAnsi="Times New Roman"/>
          <w:sz w:val="28"/>
          <w:szCs w:val="28"/>
        </w:rPr>
        <w:t>, экологическое воспитание и просвещение подрастающего поколения на примере книг Н.</w:t>
      </w:r>
      <w:r w:rsidR="0069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69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Павловой.</w:t>
      </w:r>
    </w:p>
    <w:p w:rsidR="000A1C19" w:rsidRPr="00FC509B" w:rsidRDefault="000A1C19" w:rsidP="000A1C19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2.2. </w:t>
      </w:r>
      <w:r w:rsidRPr="00FC509B">
        <w:rPr>
          <w:rStyle w:val="a3"/>
          <w:rFonts w:ascii="Times New Roman" w:hAnsi="Times New Roman"/>
          <w:b w:val="0"/>
          <w:bCs w:val="0"/>
          <w:sz w:val="28"/>
          <w:szCs w:val="28"/>
        </w:rPr>
        <w:t>Задачи Акции: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C509B">
        <w:rPr>
          <w:rFonts w:ascii="Times New Roman" w:hAnsi="Times New Roman"/>
          <w:sz w:val="28"/>
          <w:szCs w:val="28"/>
        </w:rPr>
        <w:t xml:space="preserve">2.2.1. Привлечение </w:t>
      </w:r>
      <w:r>
        <w:rPr>
          <w:rFonts w:ascii="Times New Roman" w:hAnsi="Times New Roman"/>
          <w:sz w:val="28"/>
          <w:szCs w:val="28"/>
        </w:rPr>
        <w:t>детей и руководителей детского чтения</w:t>
      </w:r>
      <w:r w:rsidRPr="00FC509B">
        <w:rPr>
          <w:rFonts w:ascii="Times New Roman" w:hAnsi="Times New Roman"/>
          <w:sz w:val="28"/>
          <w:szCs w:val="28"/>
        </w:rPr>
        <w:t xml:space="preserve"> к активно</w:t>
      </w:r>
      <w:r>
        <w:rPr>
          <w:rFonts w:ascii="Times New Roman" w:hAnsi="Times New Roman"/>
          <w:sz w:val="28"/>
          <w:szCs w:val="28"/>
        </w:rPr>
        <w:t>му участию в культурно-досуговой деятельности библиотеки</w:t>
      </w:r>
      <w:r w:rsidR="00691BB7">
        <w:rPr>
          <w:rFonts w:ascii="Times New Roman" w:hAnsi="Times New Roman"/>
          <w:sz w:val="28"/>
          <w:szCs w:val="28"/>
        </w:rPr>
        <w:t>.</w:t>
      </w:r>
    </w:p>
    <w:p w:rsidR="000A1C19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Налаживание и укрепление партнерских связей</w:t>
      </w:r>
      <w:r w:rsidRPr="00FC509B">
        <w:rPr>
          <w:rFonts w:ascii="Times New Roman" w:hAnsi="Times New Roman"/>
          <w:sz w:val="28"/>
          <w:szCs w:val="28"/>
        </w:rPr>
        <w:t>.</w:t>
      </w:r>
    </w:p>
    <w:p w:rsidR="000A1C19" w:rsidRPr="00FC509B" w:rsidRDefault="000A1C19" w:rsidP="000A1C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C19" w:rsidRPr="00FC509B" w:rsidRDefault="000A1C19" w:rsidP="000A1C19">
      <w:pPr>
        <w:pStyle w:val="a4"/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FC509B">
        <w:rPr>
          <w:rStyle w:val="a3"/>
          <w:rFonts w:ascii="Times New Roman" w:hAnsi="Times New Roman"/>
          <w:sz w:val="28"/>
          <w:szCs w:val="28"/>
        </w:rPr>
        <w:t>3. Участники Акции</w:t>
      </w:r>
    </w:p>
    <w:p w:rsidR="001B271B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3.1. 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В Акции мо</w:t>
      </w:r>
      <w:r w:rsidR="0025318A">
        <w:rPr>
          <w:rStyle w:val="a3"/>
          <w:rFonts w:ascii="Times New Roman" w:hAnsi="Times New Roman"/>
          <w:b w:val="0"/>
          <w:bCs w:val="0"/>
          <w:sz w:val="28"/>
          <w:szCs w:val="28"/>
        </w:rPr>
        <w:t>гу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т принять участие различные организации и учреждения, творческие объединения, а также частные лица, поддерживающие цели и задачи данной Акции.</w:t>
      </w:r>
    </w:p>
    <w:p w:rsidR="000A1C19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3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>.2. Целев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ая аудитория - дети дошкольного и</w:t>
      </w:r>
      <w:r w:rsidRPr="001B27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младшего школьного возраста.</w:t>
      </w:r>
    </w:p>
    <w:p w:rsidR="001B271B" w:rsidRDefault="001B271B" w:rsidP="001B271B">
      <w:pPr>
        <w:pStyle w:val="a4"/>
        <w:spacing w:after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4. Сроки проведения Акции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4.1 Акция проводится 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с </w:t>
      </w:r>
      <w:r w:rsidR="00CB6DB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25 января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</w:t>
      </w:r>
      <w:r w:rsidR="00CB6DB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5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феврал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я 20</w:t>
      </w:r>
      <w:r w:rsidR="00AD220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20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5. Условия проведения Акции</w:t>
      </w:r>
    </w:p>
    <w:p w:rsidR="00DB429B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 информационное сопровождение, готовит и размещает материалы в помощь проведения Акции на сайте учреждения в разделе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Нина Михайловна Павлова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hyperlink r:id="rId6" w:history="1">
        <w:r w:rsidR="00337564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http://www.sulinlib.ru/pavlova-nina-mikhajlovna</w:t>
        </w:r>
      </w:hyperlink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Участники самостоятельно выбирают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формы мероприятий и названия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произведени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 Н.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М.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Павловой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5.3.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При публикации в СМИ любых материалов о ходе Акции Участникам рекомендуется упоминать, что официаль</w:t>
      </w:r>
      <w:r w:rsidR="0025318A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ным Инициатором Акции является м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униципальное бюджетное учреждение культуры Красносулинского района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М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ежпоселенческая центральная библиотека»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 </w:t>
      </w:r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Сообщение о проведении Акции участники могут самостоятельно разместить </w:t>
      </w:r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в групп</w:t>
      </w:r>
      <w:r w:rsidR="004079E0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ах</w:t>
      </w:r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D2209" w:rsidRP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«Читаем книги Нины Павловой»</w:t>
      </w:r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в </w:t>
      </w:r>
      <w:proofErr w:type="spellStart"/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ВКонтакте</w:t>
      </w:r>
      <w:proofErr w:type="spellEnd"/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hyperlink r:id="rId7" w:history="1">
        <w:r w:rsidR="00AD2209" w:rsidRPr="009A769F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shd w:val="clear" w:color="auto" w:fill="FFFFFF"/>
          </w:rPr>
          <w:t>https://vk.com/club190637765</w:t>
        </w:r>
      </w:hyperlink>
      <w:r w:rsidR="00AD220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и</w:t>
      </w:r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Фейсбук</w:t>
      </w:r>
      <w:proofErr w:type="spellEnd"/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DB429B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hyperlink r:id="rId8" w:history="1">
        <w:r w:rsidR="00DB429B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shd w:val="clear" w:color="auto" w:fill="FFFFFF"/>
          </w:rPr>
          <w:t>https://www.facebook.com/groups/274501253228857/</w:t>
        </w:r>
      </w:hyperlink>
      <w:r w:rsidR="00DB429B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337564" w:rsidRPr="000A1C19" w:rsidRDefault="00337564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6. Порядок проведения Акции</w:t>
      </w:r>
    </w:p>
    <w:p w:rsidR="00CB6DB4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6.1.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 </w:t>
      </w:r>
      <w:r w:rsidR="00046A57" w:rsidRP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25 января по </w:t>
      </w:r>
      <w:r w:rsidR="00AF08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046A57" w:rsidRP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февраля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AF08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B6DB4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 принимает з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>аявк</w:t>
      </w:r>
      <w:r w:rsidR="00CB6DB4">
        <w:rPr>
          <w:rFonts w:ascii="Times New Roman" w:eastAsia="Arial Unicode MS" w:hAnsi="Times New Roman" w:cs="Times New Roman"/>
          <w:kern w:val="1"/>
          <w:sz w:val="28"/>
          <w:szCs w:val="28"/>
        </w:rPr>
        <w:t>у на участие в А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кции (Приложение 1) в электронном виде по почте </w:t>
      </w:r>
      <w:hyperlink r:id="rId9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sulinlib.deti@yandex.ru</w:t>
        </w:r>
      </w:hyperlink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CB6DB4"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>с пометкой «Акция».</w:t>
      </w:r>
    </w:p>
    <w:p w:rsidR="00CB6DB4" w:rsidRDefault="00CB6DB4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6.2. </w:t>
      </w:r>
      <w:r w:rsidR="00AF08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CB6D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февраля 20</w:t>
      </w:r>
      <w:r w:rsidR="00AF08E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CB6D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участники Акции проводят мероприятия, самостоятельно определяя время и произведения</w:t>
      </w:r>
      <w:r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чтения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CB6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6.2.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До 20 </w:t>
      </w:r>
      <w:r w:rsidR="00046A5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февраля 20</w:t>
      </w:r>
      <w:r w:rsidR="00AF08E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20</w:t>
      </w:r>
      <w:r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года </w:t>
      </w:r>
      <w:r w:rsidRPr="000A1C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у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частник Акции информирует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Организатора</w:t>
      </w:r>
      <w:r w:rsidR="00046A57"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проделанной работе путем отправки заполненной отчётной формы </w:t>
      </w:r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(Приложение 2)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электронный почтовый ящик руководителя Акции: </w:t>
      </w:r>
      <w:hyperlink r:id="rId10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sulinlib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deti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@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yandex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proofErr w:type="spellStart"/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</w:hyperlink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6.3.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Участник Акции должен </w:t>
      </w:r>
      <w:proofErr w:type="gramStart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разместить</w:t>
      </w:r>
      <w:proofErr w:type="gram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краткий отчёт с фотографиями о проведённом мероприятии в социальных сетях, используя </w:t>
      </w:r>
      <w:proofErr w:type="spellStart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хэштег</w:t>
      </w:r>
      <w:proofErr w:type="spell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#</w:t>
      </w:r>
      <w:proofErr w:type="spellStart"/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читаемкниги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НиныПавловой</w:t>
      </w:r>
      <w:proofErr w:type="spellEnd"/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 </w:t>
      </w:r>
    </w:p>
    <w:p w:rsidR="000A1C19" w:rsidRDefault="000A1C19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6.4. 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 xml:space="preserve">С 20 по </w:t>
      </w:r>
      <w:r w:rsidR="00046A57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25 февраля 20</w:t>
      </w:r>
      <w:r w:rsidR="00AF08E6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>20</w:t>
      </w:r>
      <w:r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  <w:shd w:val="clear" w:color="auto" w:fill="FFFFFF"/>
        </w:rPr>
        <w:t xml:space="preserve"> года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Организатор</w:t>
      </w:r>
      <w:r w:rsidR="00046A57"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обязуется выслать Дипломы участникам (электронный вариант) на адрес электронной почты, указанный в отчетной форме.</w:t>
      </w:r>
    </w:p>
    <w:p w:rsidR="00046A57" w:rsidRPr="00337564" w:rsidRDefault="00046A57" w:rsidP="003375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046A57" w:rsidRPr="00337564" w:rsidRDefault="00046A57" w:rsidP="003375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7. Вниманию участников акции предлагается:</w:t>
      </w:r>
    </w:p>
    <w:p w:rsidR="00046A57" w:rsidRPr="00337564" w:rsidRDefault="00046A57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7.1. Методико-библиографический материал для проведения мероприятий: </w:t>
      </w:r>
    </w:p>
    <w:p w:rsidR="00337564" w:rsidRDefault="004079E0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hyperlink r:id="rId11" w:history="1">
        <w:r w:rsidR="00337564" w:rsidRPr="0007748E">
          <w:rPr>
            <w:rStyle w:val="a7"/>
            <w:rFonts w:ascii="Times New Roman" w:eastAsia="Arial Unicode MS" w:hAnsi="Times New Roman" w:cs="Times New Roman"/>
            <w:bCs/>
            <w:kern w:val="1"/>
            <w:sz w:val="28"/>
            <w:szCs w:val="28"/>
          </w:rPr>
          <w:t>http://www.sulinlib.ru/pavlova-nina-mikhajlovna/741-metodiko-bibliograficheskie-materialy</w:t>
        </w:r>
      </w:hyperlink>
    </w:p>
    <w:p w:rsidR="00046A57" w:rsidRDefault="00046A57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7.2. Список книг Н. М. </w:t>
      </w:r>
      <w:r w:rsidR="001A0EA1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Павловой </w:t>
      </w:r>
      <w:r w:rsidRPr="0033756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(Приложение 3).</w:t>
      </w:r>
    </w:p>
    <w:p w:rsidR="00AF08E6" w:rsidRPr="00337564" w:rsidRDefault="00AF08E6" w:rsidP="003375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7.3. Участники А</w:t>
      </w:r>
      <w:r w:rsidRPr="00AF08E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кции могут заказать отдельные произведения Н. М. Павловой из сборников, воспользовавшись услугой электронной доставки документов (ЭДД). Для выполнения заказа Вы можете отправить запрос на электронный адрес:  </w:t>
      </w:r>
      <w:hyperlink r:id="rId12" w:history="1">
        <w:r w:rsidRPr="009A769F">
          <w:rPr>
            <w:rStyle w:val="a7"/>
            <w:rFonts w:ascii="Times New Roman" w:eastAsia="Arial Unicode MS" w:hAnsi="Times New Roman" w:cs="Times New Roman"/>
            <w:bCs/>
            <w:kern w:val="1"/>
            <w:sz w:val="28"/>
            <w:szCs w:val="28"/>
          </w:rPr>
          <w:t>sulinlibmba@yandex.ru</w:t>
        </w:r>
      </w:hyperlink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AF08E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 пометкой в теме "Электронная доставка".</w:t>
      </w:r>
    </w:p>
    <w:p w:rsidR="00046A57" w:rsidRPr="00337564" w:rsidRDefault="00046A57" w:rsidP="003375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:rsidR="000A1C19" w:rsidRPr="000A1C19" w:rsidRDefault="001A0EA1" w:rsidP="00046A5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8</w:t>
      </w:r>
      <w:r w:rsidR="000A1C19" w:rsidRPr="000A1C1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. Подведение итогов Акции</w:t>
      </w:r>
    </w:p>
    <w:p w:rsidR="000A1C19" w:rsidRPr="000A1C19" w:rsidRDefault="001A0EA1" w:rsidP="000A1C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8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.1. Информация об итогах Акции будет размещена на 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официальном сайте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Организатора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Акции </w:t>
      </w:r>
      <w:hyperlink r:id="rId13" w:history="1">
        <w:r w:rsidR="00337564" w:rsidRPr="0007748E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shd w:val="clear" w:color="auto" w:fill="FFFFFF"/>
          </w:rPr>
          <w:t>http://www.sulinlib.ru/</w:t>
        </w:r>
      </w:hyperlink>
      <w:r w:rsidR="00337564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</w:t>
      </w:r>
      <w:r w:rsidR="000A1C19" w:rsidRPr="000A1C19">
        <w:rPr>
          <w:rFonts w:ascii="Times New Roman" w:eastAsia="Times New Roman" w:hAnsi="Times New Roman" w:cs="Times New Roman"/>
          <w:kern w:val="1"/>
          <w:sz w:val="28"/>
          <w:szCs w:val="28"/>
        </w:rPr>
        <w:t>в групп</w:t>
      </w:r>
      <w:r w:rsidR="00AF08E6">
        <w:rPr>
          <w:rFonts w:ascii="Times New Roman" w:eastAsia="Times New Roman" w:hAnsi="Times New Roman" w:cs="Times New Roman"/>
          <w:kern w:val="1"/>
          <w:sz w:val="28"/>
          <w:szCs w:val="28"/>
        </w:rPr>
        <w:t>ах</w:t>
      </w:r>
      <w:r w:rsidR="000A1C19" w:rsidRPr="000A1C1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46A57" w:rsidRPr="00046A5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«Читаем книги Нины Павловой» </w:t>
      </w:r>
      <w:r w:rsidR="00AF08E6" w:rsidRPr="00AF08E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</w:t>
      </w:r>
      <w:proofErr w:type="spellStart"/>
      <w:r w:rsidR="00AF08E6" w:rsidRPr="00AF08E6">
        <w:rPr>
          <w:rFonts w:ascii="Times New Roman" w:eastAsia="Times New Roman" w:hAnsi="Times New Roman" w:cs="Times New Roman"/>
          <w:kern w:val="1"/>
          <w:sz w:val="28"/>
          <w:szCs w:val="28"/>
        </w:rPr>
        <w:t>ВКонтакте</w:t>
      </w:r>
      <w:proofErr w:type="spellEnd"/>
      <w:r w:rsidR="00AF08E6" w:rsidRPr="00AF08E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hyperlink r:id="rId14" w:history="1">
        <w:r w:rsidR="00AF08E6" w:rsidRPr="009A769F">
          <w:rPr>
            <w:rStyle w:val="a7"/>
            <w:rFonts w:ascii="Times New Roman" w:eastAsia="Times New Roman" w:hAnsi="Times New Roman" w:cs="Times New Roman"/>
            <w:kern w:val="1"/>
            <w:sz w:val="28"/>
            <w:szCs w:val="28"/>
          </w:rPr>
          <w:t>https://vk.com/club190637765</w:t>
        </w:r>
      </w:hyperlink>
      <w:r w:rsidR="004079E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</w:t>
      </w:r>
      <w:r w:rsidR="00AF08E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AF08E6" w:rsidRPr="00AF08E6">
        <w:rPr>
          <w:rFonts w:ascii="Times New Roman" w:eastAsia="Times New Roman" w:hAnsi="Times New Roman" w:cs="Times New Roman"/>
          <w:kern w:val="1"/>
          <w:sz w:val="28"/>
          <w:szCs w:val="28"/>
        </w:rPr>
        <w:t>Фейсбук</w:t>
      </w:r>
      <w:proofErr w:type="spellEnd"/>
      <w:r w:rsidR="00AF08E6" w:rsidRPr="00AF08E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hyperlink r:id="rId15" w:history="1">
        <w:r w:rsidR="00B83DF7" w:rsidRPr="0007748E">
          <w:rPr>
            <w:rStyle w:val="a7"/>
            <w:rFonts w:ascii="Times New Roman" w:eastAsia="Times New Roman" w:hAnsi="Times New Roman" w:cs="Times New Roman"/>
            <w:kern w:val="1"/>
            <w:sz w:val="28"/>
            <w:szCs w:val="28"/>
          </w:rPr>
          <w:t>https://www.facebook.com/groups/274501253228857/</w:t>
        </w:r>
      </w:hyperlink>
      <w:r w:rsidR="00B83DF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.</w:t>
      </w:r>
    </w:p>
    <w:p w:rsidR="000A1C19" w:rsidRPr="000A1C19" w:rsidRDefault="000A1C19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A1C19" w:rsidRPr="000A1C19" w:rsidRDefault="001A0EA1" w:rsidP="000A1C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9. Координация А</w:t>
      </w:r>
      <w:r w:rsidR="000A1C19" w:rsidRPr="000A1C1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кции</w:t>
      </w:r>
    </w:p>
    <w:p w:rsidR="000A1C19" w:rsidRPr="000A1C19" w:rsidRDefault="001A0EA1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Координационную деятельность А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кции осуществля</w:t>
      </w:r>
      <w:r w:rsidR="00046A57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>т:</w:t>
      </w:r>
    </w:p>
    <w:p w:rsidR="00046A57" w:rsidRDefault="00046A57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Парапонова Виктория Леонидовна, заведующая Детским отделением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бюджетного учреждения культуры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Красносулинского района 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1A0EA1">
        <w:rPr>
          <w:rFonts w:ascii="Times New Roman" w:eastAsia="Arial Unicode MS" w:hAnsi="Times New Roman" w:cs="Times New Roman"/>
          <w:kern w:val="1"/>
          <w:sz w:val="28"/>
          <w:szCs w:val="28"/>
        </w:rPr>
        <w:t>ежпоселенческая центральная библиотека»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0A1C19"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46A57" w:rsidRDefault="00046A57" w:rsidP="000A1C1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46A57">
        <w:rPr>
          <w:rFonts w:ascii="Times New Roman" w:eastAsia="Arial Unicode MS" w:hAnsi="Times New Roman" w:cs="Times New Roman"/>
          <w:kern w:val="1"/>
          <w:sz w:val="28"/>
          <w:szCs w:val="28"/>
        </w:rPr>
        <w:t>Телефон координатора: 8-988-898-68-13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0D7C8A" w:rsidRPr="0025318A" w:rsidRDefault="000A1C19" w:rsidP="000A1C19">
      <w:pPr>
        <w:widowControl w:val="0"/>
        <w:suppressAutoHyphens/>
        <w:spacing w:after="0" w:line="240" w:lineRule="auto"/>
        <w:jc w:val="both"/>
        <w:rPr>
          <w:rStyle w:val="a7"/>
          <w:rFonts w:ascii="Times New Roman" w:eastAsia="Arial Unicode MS" w:hAnsi="Times New Roman" w:cs="Times New Roman"/>
          <w:kern w:val="1"/>
          <w:sz w:val="28"/>
          <w:szCs w:val="28"/>
        </w:rPr>
      </w:pPr>
      <w:r w:rsidRPr="000A1C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электронной почты – </w:t>
      </w:r>
      <w:hyperlink r:id="rId16" w:history="1"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sulinlib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deti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@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yandex</w:t>
        </w:r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</w:rPr>
          <w:t>.</w:t>
        </w:r>
        <w:proofErr w:type="spellStart"/>
        <w:r w:rsidR="00046A57" w:rsidRPr="00EA3AF6">
          <w:rPr>
            <w:rStyle w:val="a7"/>
            <w:rFonts w:ascii="Times New Roman" w:eastAsia="Arial Unicode MS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</w:hyperlink>
    </w:p>
    <w:p w:rsidR="00046A57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F258E" w:rsidRP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форма участника библиотечной акции</w:t>
      </w:r>
    </w:p>
    <w:p w:rsid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 книги Нины Павловой»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</w:t>
            </w: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 категория читателей - участников Акции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CA6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09" w:rsidRDefault="008D2E09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09" w:rsidRDefault="008D2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A57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F258E" w:rsidRDefault="001F258E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8E" w:rsidRP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1F258E" w:rsidRDefault="001F258E" w:rsidP="001F2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8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«Читаем книги Нины Павловой»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003249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читателей - участников Акции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</w:t>
            </w:r>
            <w:r w:rsidRPr="00CA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участника)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P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 в СМИ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45F" w:rsidTr="000A38A2">
        <w:tc>
          <w:tcPr>
            <w:tcW w:w="3936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5635" w:type="dxa"/>
          </w:tcPr>
          <w:p w:rsidR="00CA645F" w:rsidRDefault="00CA645F" w:rsidP="000A38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C8A" w:rsidRDefault="000D7C8A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8A" w:rsidRDefault="000D7C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A57" w:rsidRPr="007D37FC" w:rsidRDefault="00046A57" w:rsidP="00046A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46A57" w:rsidRPr="007D37FC" w:rsidRDefault="00046A57" w:rsidP="00046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Н. М. Павловой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Бабочки: Моя первая зоология / Н. Павлова; рис. Н. Яцкевич. -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- 20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Н. Большая путаница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Н. Павлова; худож. Б.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Калаушин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Л.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 1965. - 14 с. : ил.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Жёлтый, белый, лиловый / Нина Павлова; рис. В.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Алфеевского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 ;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2015. - 23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 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Живая бусинка: сказки / Н. Павлова; рис. Л.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1970. - 16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Загадки цветов: научно-художественная книга / Н. Павлова. – Ленинград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1977. – 95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Земляничка / Н. Павлова; рис. Н.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1962. - 13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Зимние гости: сказки / Н. Павлова; рис. Е. Бианки. – Ленинград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1960. – 36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Зимние сказки / Н. Павлова; рис. Н.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20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сказки 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Нина Павлова; 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 ; Москва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Крылатка-неудачница: сказка / Н. Павлова; рис. Н. </w:t>
      </w:r>
      <w:proofErr w:type="spell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Холодовской</w:t>
      </w:r>
      <w:proofErr w:type="spell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1973. – 16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Мышонок заблудился: сказки / Нина Павлова; рис. Д. Горлова. – СПб. ; Москва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2015. - 23 с.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(Любимая мамина книжка).</w:t>
      </w:r>
    </w:p>
    <w:p w:rsidR="007F5FCA" w:rsidRPr="007D37FC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На машине / Н. Павлова; рис. Е. Чайко и М. Гран.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1971. – 14 с. : ил. - (Для маленьких).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Не видели – увидим: рассказы и сказки / Н. Павлова; рис. В.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Алфеевского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1976. – 96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Разными глазами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лесе и лесных цветах / Н. Павлова; рис. Е. Бианки. – Москва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1959. – 58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046A57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Секрет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/ Н. Павлова; рис. Б.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Калаушина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1957. – 48 с.</w:t>
      </w:r>
      <w:proofErr w:type="gramStart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4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7F5FCA" w:rsidRP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Селангинелла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дитя пустыни / Н. Павлова; рис. В.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Елкина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1947. – 63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Павлова, Н. 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игрушки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Павлова; рис. И. Белопольской.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1964.</w:t>
      </w:r>
    </w:p>
    <w:p w:rsidR="007F5FCA" w:rsidRPr="007F5FCA" w:rsidRDefault="007F5FCA" w:rsidP="000D7C8A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Павлова, 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башмачки? / Н. Павлова; ил.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Седулиной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П. – М.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1989. – (Для маленьких).</w:t>
      </w:r>
    </w:p>
    <w:p w:rsidR="007F5FCA" w:rsidRDefault="007F5FCA" w:rsidP="000D7C8A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Павлова, Н. Щепочка и камешек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/ Н. М. Павлова. – Л.</w:t>
      </w:r>
      <w:proofErr w:type="gram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7F5FCA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 – 23 с. : ил.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Бианки, В. Лесная газета. Любое издание.</w:t>
      </w:r>
    </w:p>
    <w:p w:rsidR="001048EB" w:rsidRP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рубрика «Колхозные новости».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страницы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по экологии для начальной школы / сост. С.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Сахарнов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Капустина. – СПб.: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144 с.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048EB" w:rsidRP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Травка Пупавка; 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белый, лиловый. С. 56-60.</w:t>
      </w:r>
    </w:p>
    <w:p w:rsidR="001048EB" w:rsidRDefault="001048EB" w:rsidP="000D7C8A">
      <w:pPr>
        <w:pStyle w:val="a8"/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для детей старшего дошкольного возраста / сост. Р. И. Жуковская, Л. А.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Пеньевская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1972. – 415 с. – (Библиотека воспитателя детского сада).</w:t>
      </w:r>
    </w:p>
    <w:p w:rsidR="001048EB" w:rsidRDefault="001048EB" w:rsidP="000D7C8A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1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</w:t>
      </w:r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</w:t>
      </w:r>
      <w:proofErr w:type="gramStart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104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белый, лиловый С. 282; Земляничка С. 99, 374.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советских писателей / сост. А.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Костелецкая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Шарангович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Юнацтва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 – 448 с.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(Школьная библиотека).</w:t>
      </w:r>
    </w:p>
    <w:p w:rsidR="004079E0" w:rsidRPr="004079E0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Хитрый одуванчик; Жёлтый, белый. 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Лиловый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Травка Пупавка; Живая бусинка; Большое чудо. С. 266-280.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хрестоматия для дошкольников / сост. С. Томилова. – М.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 704 с. – (Планета детства).</w:t>
      </w:r>
    </w:p>
    <w:p w:rsidR="004079E0" w:rsidRPr="004079E0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Чьи башмачки? С. 209-210.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детей младшего дошкольного возраста «Уж ты, заинька, послушай» / сост. Н. Ильчук [и др.]. – М.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1998. – 432 с.</w:t>
      </w:r>
    </w:p>
    <w:p w:rsidR="004079E0" w:rsidRPr="004079E0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Земляничка. С. 316-317.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маленьких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воспитателя детского сада / сост. Л. Н. Елисеева. – 5-е изд., </w:t>
      </w:r>
      <w:proofErr w:type="spell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1987. – 448 с. : ил.</w:t>
      </w:r>
    </w:p>
    <w:p w:rsidR="004079E0" w:rsidRPr="004079E0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На машине. С. 183; Земляничка. С. 187.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год. – М.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1972. – 416 с. : ил.</w:t>
      </w:r>
    </w:p>
    <w:p w:rsidR="004079E0" w:rsidRPr="004079E0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Игрушки-самоделки (Мячики и корзинки). С. 160.</w:t>
      </w:r>
    </w:p>
    <w:p w:rsidR="004079E0" w:rsidRPr="004079E0" w:rsidRDefault="004079E0" w:rsidP="004079E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год. – М.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1966. – 240 с. : ил.</w:t>
      </w:r>
    </w:p>
    <w:p w:rsidR="004079E0" w:rsidRPr="001048EB" w:rsidRDefault="004079E0" w:rsidP="004079E0">
      <w:pPr>
        <w:pStyle w:val="a8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40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</w:t>
      </w:r>
      <w:bookmarkEnd w:id="0"/>
      <w:proofErr w:type="spell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0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Н. Двое несовершеннолетних. С. 103.</w:t>
      </w:r>
    </w:p>
    <w:sectPr w:rsidR="004079E0" w:rsidRPr="001048EB" w:rsidSect="002967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463"/>
    <w:multiLevelType w:val="multilevel"/>
    <w:tmpl w:val="0B0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2104F"/>
    <w:multiLevelType w:val="multilevel"/>
    <w:tmpl w:val="C0F0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547C"/>
    <w:multiLevelType w:val="hybridMultilevel"/>
    <w:tmpl w:val="E3E4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6510"/>
    <w:multiLevelType w:val="hybridMultilevel"/>
    <w:tmpl w:val="B592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B4"/>
    <w:rsid w:val="00003249"/>
    <w:rsid w:val="00046A57"/>
    <w:rsid w:val="000A1C19"/>
    <w:rsid w:val="000D7C8A"/>
    <w:rsid w:val="001048EB"/>
    <w:rsid w:val="001A0EA1"/>
    <w:rsid w:val="001B271B"/>
    <w:rsid w:val="001F258E"/>
    <w:rsid w:val="001F2813"/>
    <w:rsid w:val="0025318A"/>
    <w:rsid w:val="002967D3"/>
    <w:rsid w:val="00337564"/>
    <w:rsid w:val="004079E0"/>
    <w:rsid w:val="004111EC"/>
    <w:rsid w:val="00416D13"/>
    <w:rsid w:val="0046356C"/>
    <w:rsid w:val="004727A4"/>
    <w:rsid w:val="005E677C"/>
    <w:rsid w:val="006157A6"/>
    <w:rsid w:val="00620779"/>
    <w:rsid w:val="00691BB7"/>
    <w:rsid w:val="006E3CF7"/>
    <w:rsid w:val="007F5FCA"/>
    <w:rsid w:val="00846EE6"/>
    <w:rsid w:val="008D2E09"/>
    <w:rsid w:val="0090405B"/>
    <w:rsid w:val="0091025C"/>
    <w:rsid w:val="00A127A8"/>
    <w:rsid w:val="00AD2209"/>
    <w:rsid w:val="00AF08E6"/>
    <w:rsid w:val="00B83DF7"/>
    <w:rsid w:val="00CA645F"/>
    <w:rsid w:val="00CB6DB4"/>
    <w:rsid w:val="00CF1DF5"/>
    <w:rsid w:val="00D81A82"/>
    <w:rsid w:val="00DB429B"/>
    <w:rsid w:val="00DE289D"/>
    <w:rsid w:val="00E779B4"/>
    <w:rsid w:val="00F524B0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89D"/>
    <w:rPr>
      <w:b/>
      <w:bCs/>
    </w:rPr>
  </w:style>
  <w:style w:type="paragraph" w:styleId="a4">
    <w:name w:val="Body Text"/>
    <w:basedOn w:val="a"/>
    <w:link w:val="a5"/>
    <w:semiHidden/>
    <w:rsid w:val="00DE289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E289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Маркеры списка"/>
    <w:rsid w:val="00DE289D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basedOn w:val="a0"/>
    <w:uiPriority w:val="99"/>
    <w:unhideWhenUsed/>
    <w:rsid w:val="00046A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6A57"/>
    <w:pPr>
      <w:ind w:left="720"/>
      <w:contextualSpacing/>
    </w:pPr>
  </w:style>
  <w:style w:type="table" w:styleId="a9">
    <w:name w:val="Table Grid"/>
    <w:basedOn w:val="a1"/>
    <w:uiPriority w:val="59"/>
    <w:rsid w:val="0000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83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89D"/>
    <w:rPr>
      <w:b/>
      <w:bCs/>
    </w:rPr>
  </w:style>
  <w:style w:type="paragraph" w:styleId="a4">
    <w:name w:val="Body Text"/>
    <w:basedOn w:val="a"/>
    <w:link w:val="a5"/>
    <w:semiHidden/>
    <w:rsid w:val="00DE289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E289D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Маркеры списка"/>
    <w:rsid w:val="00DE289D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basedOn w:val="a0"/>
    <w:uiPriority w:val="99"/>
    <w:unhideWhenUsed/>
    <w:rsid w:val="00046A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6A57"/>
    <w:pPr>
      <w:ind w:left="720"/>
      <w:contextualSpacing/>
    </w:pPr>
  </w:style>
  <w:style w:type="table" w:styleId="a9">
    <w:name w:val="Table Grid"/>
    <w:basedOn w:val="a1"/>
    <w:uiPriority w:val="59"/>
    <w:rsid w:val="0000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83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74501253228857/" TargetMode="External"/><Relationship Id="rId13" Type="http://schemas.openxmlformats.org/officeDocument/2006/relationships/hyperlink" Target="http://www.sulinlib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0637765" TargetMode="External"/><Relationship Id="rId12" Type="http://schemas.openxmlformats.org/officeDocument/2006/relationships/hyperlink" Target="mailto:sulinlibmb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linlib.det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linlib.ru/pavlova-nina-mikhajlovna" TargetMode="External"/><Relationship Id="rId11" Type="http://schemas.openxmlformats.org/officeDocument/2006/relationships/hyperlink" Target="http://www.sulinlib.ru/pavlova-nina-mikhajlovna/741-metodiko-bibliograficheskie-mater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274501253228857/" TargetMode="External"/><Relationship Id="rId10" Type="http://schemas.openxmlformats.org/officeDocument/2006/relationships/hyperlink" Target="mailto:sulinlib.de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linlib.deti@yandex.ru" TargetMode="External"/><Relationship Id="rId14" Type="http://schemas.openxmlformats.org/officeDocument/2006/relationships/hyperlink" Target="https://vk.com/club190637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Константин</cp:lastModifiedBy>
  <cp:revision>8</cp:revision>
  <dcterms:created xsi:type="dcterms:W3CDTF">2020-01-08T00:01:00Z</dcterms:created>
  <dcterms:modified xsi:type="dcterms:W3CDTF">2020-01-08T00:18:00Z</dcterms:modified>
</cp:coreProperties>
</file>